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50A95" w14:textId="290DD983" w:rsidR="00EB06DD" w:rsidRDefault="00EB06DD">
      <w:r w:rsidRPr="00EB06DD">
        <w:rPr>
          <w:highlight w:val="yellow"/>
        </w:rPr>
        <w:t>[Member Name</w:t>
      </w:r>
      <w:r w:rsidRPr="00EB06DD">
        <w:rPr>
          <w:highlight w:val="yellow"/>
        </w:rPr>
        <w:br/>
        <w:t>Address]</w:t>
      </w:r>
      <w:r>
        <w:br/>
        <w:t>Washington, DC 20515</w:t>
      </w:r>
    </w:p>
    <w:p w14:paraId="4FBC2A52" w14:textId="279E52A3" w:rsidR="000743B2" w:rsidRDefault="00EB06DD">
      <w:r>
        <w:br/>
      </w:r>
      <w:r w:rsidR="0029010C">
        <w:t xml:space="preserve">February </w:t>
      </w:r>
      <w:r w:rsidR="0029010C" w:rsidRPr="00EB06DD">
        <w:rPr>
          <w:highlight w:val="yellow"/>
        </w:rPr>
        <w:t>xx,</w:t>
      </w:r>
      <w:r w:rsidR="0029010C">
        <w:t xml:space="preserve"> 2025</w:t>
      </w:r>
    </w:p>
    <w:p w14:paraId="58AD570C" w14:textId="7FD4FD7E" w:rsidR="004C4EC9" w:rsidRDefault="00EB06DD">
      <w:r>
        <w:br/>
      </w:r>
      <w:r w:rsidR="000743B2">
        <w:t xml:space="preserve">Dear </w:t>
      </w:r>
      <w:r w:rsidR="000743B2" w:rsidRPr="0029010C">
        <w:rPr>
          <w:highlight w:val="yellow"/>
        </w:rPr>
        <w:t>[Representative/Senator Name]:</w:t>
      </w:r>
    </w:p>
    <w:p w14:paraId="149D8B75" w14:textId="404FA2FA" w:rsidR="000743B2" w:rsidRDefault="000743B2">
      <w:r>
        <w:t xml:space="preserve">I write in strong support of full funding for America’s National Heritage Areas in both FY 2025 and FY 2026. I have had the pleasure of working closely with and benefiting from </w:t>
      </w:r>
      <w:proofErr w:type="gramStart"/>
      <w:r w:rsidR="00B50369">
        <w:t>Cache</w:t>
      </w:r>
      <w:proofErr w:type="gramEnd"/>
      <w:r w:rsidR="00B50369">
        <w:t xml:space="preserve"> la Poudre River National Heritage Area</w:t>
      </w:r>
      <w:r>
        <w:t xml:space="preserve"> in </w:t>
      </w:r>
      <w:r w:rsidR="00B50369" w:rsidRPr="00B50369">
        <w:t>Northern Colorado</w:t>
      </w:r>
      <w:r w:rsidRPr="00B50369">
        <w:t>. Its impact on our community is immense</w:t>
      </w:r>
      <w:r w:rsidR="00AC7171" w:rsidRPr="00B50369">
        <w:t xml:space="preserve"> and irreplaceable.</w:t>
      </w:r>
      <w:r w:rsidRPr="00B50369">
        <w:t xml:space="preserve"> </w:t>
      </w:r>
      <w:r w:rsidR="00B50369" w:rsidRPr="00B50369">
        <w:t>Cache la Poudre River</w:t>
      </w:r>
      <w:r w:rsidR="00AC7171">
        <w:t xml:space="preserve"> and the 61 other</w:t>
      </w:r>
      <w:r>
        <w:t xml:space="preserve"> NHAs around the country</w:t>
      </w:r>
      <w:r w:rsidR="00AC7171">
        <w:t xml:space="preserve"> </w:t>
      </w:r>
      <w:r>
        <w:t>deserve adequate funding to continue telling America’s story.</w:t>
      </w:r>
    </w:p>
    <w:p w14:paraId="2CD63149" w14:textId="7A8603E2" w:rsidR="000743B2" w:rsidRDefault="000743B2">
      <w:r w:rsidRPr="00AC7171">
        <w:rPr>
          <w:highlight w:val="yellow"/>
        </w:rPr>
        <w:t>[paragraph on how the partner organization has benefited from the NHA</w:t>
      </w:r>
      <w:r w:rsidR="007D215F">
        <w:rPr>
          <w:highlight w:val="yellow"/>
        </w:rPr>
        <w:t xml:space="preserve"> and what program/initiative would go unfunded if federal funding was not provided</w:t>
      </w:r>
      <w:r w:rsidRPr="00AC7171">
        <w:rPr>
          <w:highlight w:val="yellow"/>
        </w:rPr>
        <w:t>, community impact, etc. Use both qualitative and quantitative metrics if possible]</w:t>
      </w:r>
    </w:p>
    <w:p w14:paraId="7D98FBED" w14:textId="6F28F0B2" w:rsidR="00537008" w:rsidRDefault="00B50369">
      <w:r>
        <w:t>Cache la Poudre River NHA’s</w:t>
      </w:r>
      <w:r w:rsidR="001738D0">
        <w:t xml:space="preserve"> contributions to our community</w:t>
      </w:r>
      <w:r w:rsidR="00537008">
        <w:t xml:space="preserve"> </w:t>
      </w:r>
      <w:r w:rsidR="001738D0">
        <w:t>are</w:t>
      </w:r>
      <w:r w:rsidR="00537008">
        <w:t xml:space="preserve"> indicative of the work of National Heritage Areas from coast to coast. In FY 2023, NHAs leveraged nearly $50 million in non-federal contributions</w:t>
      </w:r>
      <w:r w:rsidR="00EA09B1">
        <w:t>, nearly doubling their federal funding. This public-private partnership led to 2.4 million visitors to NHA events in 2023, conducted through partnerships with more than 7,000 organizations like mine. Indeed, one study found that NHAs were responsible for a nearly $13 billion economic impact in the communities they serve.</w:t>
      </w:r>
    </w:p>
    <w:p w14:paraId="3DFD25A3" w14:textId="3A2A5C3A" w:rsidR="004A0D02" w:rsidRDefault="004A0D02">
      <w:r>
        <w:t>Despite growing in</w:t>
      </w:r>
      <w:r w:rsidR="0029010C">
        <w:t xml:space="preserve"> numbers, utilization, popularity,</w:t>
      </w:r>
      <w:r w:rsidR="001738D0">
        <w:t xml:space="preserve"> and broad bipartisan support,</w:t>
      </w:r>
      <w:r w:rsidR="0029010C">
        <w:t xml:space="preserve"> total</w:t>
      </w:r>
      <w:r>
        <w:t xml:space="preserve"> </w:t>
      </w:r>
      <w:r w:rsidR="00AC7171">
        <w:t xml:space="preserve">federal funding for National Heritage Areas has remained relatively flat. </w:t>
      </w:r>
      <w:r w:rsidR="00EA09B1">
        <w:t xml:space="preserve">In fact, in inflation-adjusted dollars, </w:t>
      </w:r>
      <w:r w:rsidR="0029010C">
        <w:t xml:space="preserve">individual </w:t>
      </w:r>
      <w:r w:rsidR="00EA09B1">
        <w:t>N</w:t>
      </w:r>
      <w:r w:rsidR="0029010C">
        <w:t>HAs</w:t>
      </w:r>
      <w:r w:rsidR="00EA09B1">
        <w:t xml:space="preserve"> are currently receiving half of </w:t>
      </w:r>
      <w:r w:rsidR="003537D9">
        <w:t xml:space="preserve">the funding they received 20 years ago. While NHAs have proven they are efficient and effective stewards of taxpayer dollars, any additional reduction in federal support jeopardizes their work and </w:t>
      </w:r>
      <w:r w:rsidR="001738D0">
        <w:t xml:space="preserve">the </w:t>
      </w:r>
      <w:r w:rsidR="003537D9">
        <w:t>vital programming</w:t>
      </w:r>
      <w:r w:rsidR="001738D0">
        <w:t xml:space="preserve"> they administer. I am particularly concerned about </w:t>
      </w:r>
      <w:r w:rsidR="00EB06DD">
        <w:t>inadequate funding with the 250</w:t>
      </w:r>
      <w:r w:rsidR="00EB06DD" w:rsidRPr="00EB06DD">
        <w:rPr>
          <w:vertAlign w:val="superscript"/>
        </w:rPr>
        <w:t>th</w:t>
      </w:r>
      <w:r w:rsidR="00EB06DD">
        <w:t xml:space="preserve"> Anniversary of America’s independence just around the corner</w:t>
      </w:r>
      <w:r w:rsidR="001738D0">
        <w:t>; NHAs can and should be central in highlighting the history of our country during an important milestone.</w:t>
      </w:r>
    </w:p>
    <w:p w14:paraId="35D9E8DB" w14:textId="69CDA0EA" w:rsidR="003537D9" w:rsidRDefault="003537D9">
      <w:r>
        <w:t>In FY 2025</w:t>
      </w:r>
      <w:r w:rsidR="001738D0">
        <w:t xml:space="preserve"> and FY 2026</w:t>
      </w:r>
      <w:r>
        <w:t>, the Alliance of National Heritage Areas</w:t>
      </w:r>
      <w:r w:rsidR="001738D0">
        <w:t xml:space="preserve"> and its member NHA</w:t>
      </w:r>
      <w:r w:rsidR="00B50369">
        <w:t>s</w:t>
      </w:r>
      <w:r>
        <w:t xml:space="preserve"> </w:t>
      </w:r>
      <w:r w:rsidR="001738D0">
        <w:t>are</w:t>
      </w:r>
      <w:r>
        <w:t xml:space="preserve"> requesting $33.5 million in </w:t>
      </w:r>
      <w:r w:rsidR="001738D0">
        <w:t xml:space="preserve">annual </w:t>
      </w:r>
      <w:r>
        <w:t>funding for the National Heritage Area program, administered through the National Park Service. This would amount to approximately $500,000 for each NHA – a small price to</w:t>
      </w:r>
      <w:r w:rsidR="0029010C">
        <w:t xml:space="preserve"> pay </w:t>
      </w:r>
      <w:r w:rsidR="00EB06DD">
        <w:t>given what they provide to communities like mine</w:t>
      </w:r>
      <w:r w:rsidR="0029010C">
        <w:t xml:space="preserve">. Unfortunately, both the current continuing resolution (CR) and House and Senate </w:t>
      </w:r>
      <w:r w:rsidR="0029010C">
        <w:lastRenderedPageBreak/>
        <w:t>versions of the Interior, Environment, and Related Agencies Appropriations bill fall several million dollars short of this modest funding request.</w:t>
      </w:r>
    </w:p>
    <w:p w14:paraId="6AE08957" w14:textId="5A4DD3CA" w:rsidR="0029010C" w:rsidRDefault="0029010C">
      <w:r>
        <w:t xml:space="preserve">During a time of increased scrutiny over federal spending, I hope members of Congress </w:t>
      </w:r>
      <w:r w:rsidR="001738D0">
        <w:t>can</w:t>
      </w:r>
      <w:r>
        <w:t xml:space="preserve"> recognize the programs that are actually working and providing tremendous returns for taxpayers. That’s why I encourage you </w:t>
      </w:r>
      <w:r w:rsidR="001738D0">
        <w:t xml:space="preserve">to </w:t>
      </w:r>
      <w:r>
        <w:t xml:space="preserve">work with your colleagues to ensure that NHAs like </w:t>
      </w:r>
      <w:r w:rsidR="00B50369">
        <w:t xml:space="preserve">Cache la Poudre River </w:t>
      </w:r>
      <w:r>
        <w:t>get the funding they need to celebrate what makes America special. Please support $33.5 million in total funding for The National Heritage Program.</w:t>
      </w:r>
    </w:p>
    <w:p w14:paraId="7A378B26" w14:textId="26389C7E" w:rsidR="0029010C" w:rsidRDefault="0029010C">
      <w:r>
        <w:t>Sincerely,</w:t>
      </w:r>
    </w:p>
    <w:p w14:paraId="5820C7DA" w14:textId="77777777" w:rsidR="0029010C" w:rsidRDefault="0029010C"/>
    <w:p w14:paraId="1C66BF24" w14:textId="77777777" w:rsidR="0029010C" w:rsidRDefault="0029010C"/>
    <w:p w14:paraId="48588F3E" w14:textId="2553BDED" w:rsidR="0029010C" w:rsidRDefault="0029010C">
      <w:r w:rsidRPr="001738D0">
        <w:rPr>
          <w:highlight w:val="yellow"/>
        </w:rPr>
        <w:t>[Name</w:t>
      </w:r>
      <w:r w:rsidRPr="001738D0">
        <w:rPr>
          <w:highlight w:val="yellow"/>
        </w:rPr>
        <w:br/>
      </w:r>
      <w:r w:rsidR="001738D0" w:rsidRPr="001738D0">
        <w:rPr>
          <w:highlight w:val="yellow"/>
        </w:rPr>
        <w:t>[</w:t>
      </w:r>
      <w:r w:rsidR="001738D0">
        <w:rPr>
          <w:highlight w:val="yellow"/>
        </w:rPr>
        <w:t>Organization</w:t>
      </w:r>
      <w:r w:rsidR="001738D0" w:rsidRPr="001738D0">
        <w:rPr>
          <w:highlight w:val="yellow"/>
        </w:rPr>
        <w:t>]</w:t>
      </w:r>
    </w:p>
    <w:p w14:paraId="4D2C4839" w14:textId="20089E02" w:rsidR="00C907A5" w:rsidRDefault="00C907A5"/>
    <w:p w14:paraId="3FE8C5C2" w14:textId="77777777" w:rsidR="00C907A5" w:rsidRDefault="00C907A5">
      <w:r>
        <w:t xml:space="preserve">Cc: </w:t>
      </w:r>
    </w:p>
    <w:p w14:paraId="7ED09C28" w14:textId="32F6153F" w:rsidR="003537D9" w:rsidRDefault="00C907A5">
      <w:r>
        <w:t>The Honorable G.T. Thompson, Co-Chair of the National Heritage Area Caucus</w:t>
      </w:r>
      <w:r>
        <w:br/>
        <w:t>The Honorable Paul Tonko, Co-Chair of the National Heritage Area Caucus</w:t>
      </w:r>
      <w:r>
        <w:br/>
        <w:t>The Honorable Mike Simpson, Chairman of the</w:t>
      </w:r>
      <w:r w:rsidR="004A0D02">
        <w:t xml:space="preserve"> House</w:t>
      </w:r>
      <w:r>
        <w:t xml:space="preserve"> Interior, Environment, and Related Agencies Appropriations Subcommittee</w:t>
      </w:r>
      <w:r>
        <w:br/>
        <w:t xml:space="preserve">The Honorable Chellie Pingree, </w:t>
      </w:r>
      <w:r w:rsidR="004A0D02">
        <w:t>Ranking Member of the House Interior, Environment, and Related Agencies Appropriations Subcommittee</w:t>
      </w:r>
      <w:r w:rsidR="003537D9">
        <w:br/>
        <w:t>The Honorable Lisa Murkowski, Chair of the Senate Interior, Environment, and Related Agencies Appropriations Subcommittee</w:t>
      </w:r>
      <w:r w:rsidR="003537D9">
        <w:br/>
        <w:t>The Honorable Jeff Merkley, Ranking Member of the Senate Interior, Environment, and Related Agencies Appropriations Subcommittee</w:t>
      </w:r>
    </w:p>
    <w:p w14:paraId="125F5309" w14:textId="77777777" w:rsidR="004A0D02" w:rsidRDefault="004A0D02"/>
    <w:p w14:paraId="17EBC9B9" w14:textId="77777777" w:rsidR="00C907A5" w:rsidRDefault="00C907A5"/>
    <w:p w14:paraId="0C5E201D" w14:textId="77777777" w:rsidR="000743B2" w:rsidRDefault="000743B2"/>
    <w:sectPr w:rsidR="00074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B2"/>
    <w:rsid w:val="000743B2"/>
    <w:rsid w:val="000B494C"/>
    <w:rsid w:val="001738D0"/>
    <w:rsid w:val="002668E2"/>
    <w:rsid w:val="0029010C"/>
    <w:rsid w:val="003537D9"/>
    <w:rsid w:val="0045498A"/>
    <w:rsid w:val="004A0D02"/>
    <w:rsid w:val="004C4EC9"/>
    <w:rsid w:val="00537008"/>
    <w:rsid w:val="007D215F"/>
    <w:rsid w:val="007E5029"/>
    <w:rsid w:val="00910E15"/>
    <w:rsid w:val="00AC7171"/>
    <w:rsid w:val="00B50369"/>
    <w:rsid w:val="00B75347"/>
    <w:rsid w:val="00C907A5"/>
    <w:rsid w:val="00C913A0"/>
    <w:rsid w:val="00E506AD"/>
    <w:rsid w:val="00EA09B1"/>
    <w:rsid w:val="00EB0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6BD5"/>
  <w15:chartTrackingRefBased/>
  <w15:docId w15:val="{0425FD0C-923C-400D-86C9-FA3A1361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3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3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3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3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3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3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3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3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3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3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3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3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3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3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3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3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3B2"/>
    <w:rPr>
      <w:rFonts w:eastAsiaTheme="majorEastAsia" w:cstheme="majorBidi"/>
      <w:color w:val="272727" w:themeColor="text1" w:themeTint="D8"/>
    </w:rPr>
  </w:style>
  <w:style w:type="paragraph" w:styleId="Title">
    <w:name w:val="Title"/>
    <w:basedOn w:val="Normal"/>
    <w:next w:val="Normal"/>
    <w:link w:val="TitleChar"/>
    <w:uiPriority w:val="10"/>
    <w:qFormat/>
    <w:rsid w:val="00074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3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3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3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3B2"/>
    <w:pPr>
      <w:spacing w:before="160"/>
      <w:jc w:val="center"/>
    </w:pPr>
    <w:rPr>
      <w:i/>
      <w:iCs/>
      <w:color w:val="404040" w:themeColor="text1" w:themeTint="BF"/>
    </w:rPr>
  </w:style>
  <w:style w:type="character" w:customStyle="1" w:styleId="QuoteChar">
    <w:name w:val="Quote Char"/>
    <w:basedOn w:val="DefaultParagraphFont"/>
    <w:link w:val="Quote"/>
    <w:uiPriority w:val="29"/>
    <w:rsid w:val="000743B2"/>
    <w:rPr>
      <w:i/>
      <w:iCs/>
      <w:color w:val="404040" w:themeColor="text1" w:themeTint="BF"/>
    </w:rPr>
  </w:style>
  <w:style w:type="paragraph" w:styleId="ListParagraph">
    <w:name w:val="List Paragraph"/>
    <w:basedOn w:val="Normal"/>
    <w:uiPriority w:val="34"/>
    <w:qFormat/>
    <w:rsid w:val="000743B2"/>
    <w:pPr>
      <w:ind w:left="720"/>
      <w:contextualSpacing/>
    </w:pPr>
  </w:style>
  <w:style w:type="character" w:styleId="IntenseEmphasis">
    <w:name w:val="Intense Emphasis"/>
    <w:basedOn w:val="DefaultParagraphFont"/>
    <w:uiPriority w:val="21"/>
    <w:qFormat/>
    <w:rsid w:val="000743B2"/>
    <w:rPr>
      <w:i/>
      <w:iCs/>
      <w:color w:val="0F4761" w:themeColor="accent1" w:themeShade="BF"/>
    </w:rPr>
  </w:style>
  <w:style w:type="paragraph" w:styleId="IntenseQuote">
    <w:name w:val="Intense Quote"/>
    <w:basedOn w:val="Normal"/>
    <w:next w:val="Normal"/>
    <w:link w:val="IntenseQuoteChar"/>
    <w:uiPriority w:val="30"/>
    <w:qFormat/>
    <w:rsid w:val="00074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3B2"/>
    <w:rPr>
      <w:i/>
      <w:iCs/>
      <w:color w:val="0F4761" w:themeColor="accent1" w:themeShade="BF"/>
    </w:rPr>
  </w:style>
  <w:style w:type="character" w:styleId="IntenseReference">
    <w:name w:val="Intense Reference"/>
    <w:basedOn w:val="DefaultParagraphFont"/>
    <w:uiPriority w:val="32"/>
    <w:qFormat/>
    <w:rsid w:val="000743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0beac5-0fda-4262-9a64-2e5014bb5891" xsi:nil="true"/>
    <lcf76f155ced4ddcb4097134ff3c332f xmlns="ae23a08a-7f66-45aa-b821-c3c3cd9ba2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6F2A38CE0894BB7663ACD55A84E18" ma:contentTypeVersion="18" ma:contentTypeDescription="Create a new document." ma:contentTypeScope="" ma:versionID="265b225dcd0890f72a07771eb6998a95">
  <xsd:schema xmlns:xsd="http://www.w3.org/2001/XMLSchema" xmlns:xs="http://www.w3.org/2001/XMLSchema" xmlns:p="http://schemas.microsoft.com/office/2006/metadata/properties" xmlns:ns2="ae23a08a-7f66-45aa-b821-c3c3cd9ba2fc" xmlns:ns3="300beac5-0fda-4262-9a64-2e5014bb5891" targetNamespace="http://schemas.microsoft.com/office/2006/metadata/properties" ma:root="true" ma:fieldsID="73e825a260340a92c03e337841173939" ns2:_="" ns3:_="">
    <xsd:import namespace="ae23a08a-7f66-45aa-b821-c3c3cd9ba2fc"/>
    <xsd:import namespace="300beac5-0fda-4262-9a64-2e5014bb5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3a08a-7f66-45aa-b821-c3c3cd9b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4008eb-6fb7-492e-b761-37b40e6153eb"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beac5-0fda-4262-9a64-2e5014bb589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2d63ddc-c276-4cd2-9f7b-03227642700f}" ma:internalName="TaxCatchAll" ma:showField="CatchAllData" ma:web="300beac5-0fda-4262-9a64-2e5014bb589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A682D-CFBA-404E-B674-1126034E3332}">
  <ds:schemaRefs>
    <ds:schemaRef ds:uri="http://schemas.microsoft.com/office/2006/metadata/properties"/>
    <ds:schemaRef ds:uri="http://schemas.microsoft.com/office/infopath/2007/PartnerControls"/>
    <ds:schemaRef ds:uri="300beac5-0fda-4262-9a64-2e5014bb5891"/>
    <ds:schemaRef ds:uri="ae23a08a-7f66-45aa-b821-c3c3cd9ba2fc"/>
  </ds:schemaRefs>
</ds:datastoreItem>
</file>

<file path=customXml/itemProps2.xml><?xml version="1.0" encoding="utf-8"?>
<ds:datastoreItem xmlns:ds="http://schemas.openxmlformats.org/officeDocument/2006/customXml" ds:itemID="{B693A816-D620-4BA9-98E4-36021C2E9A88}">
  <ds:schemaRefs>
    <ds:schemaRef ds:uri="http://schemas.microsoft.com/sharepoint/v3/contenttype/forms"/>
  </ds:schemaRefs>
</ds:datastoreItem>
</file>

<file path=customXml/itemProps3.xml><?xml version="1.0" encoding="utf-8"?>
<ds:datastoreItem xmlns:ds="http://schemas.openxmlformats.org/officeDocument/2006/customXml" ds:itemID="{A1FBD15A-BCAD-4F51-8534-295EC4742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3a08a-7f66-45aa-b821-c3c3cd9ba2fc"/>
    <ds:schemaRef ds:uri="300beac5-0fda-4262-9a64-2e5014bb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Lowe</dc:creator>
  <cp:keywords/>
  <dc:description/>
  <cp:lastModifiedBy>Sabrina Stoker</cp:lastModifiedBy>
  <cp:revision>2</cp:revision>
  <dcterms:created xsi:type="dcterms:W3CDTF">2025-02-24T14:28:00Z</dcterms:created>
  <dcterms:modified xsi:type="dcterms:W3CDTF">2025-02-24T14:28:00Z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0x010100A2B6F2A38CE0894BB7663ACD55A84E18</vt:lpwstr>
  </property>
</Properties>
</file>